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63" w:rsidRPr="00F05F66" w:rsidRDefault="00333463" w:rsidP="00333463">
      <w:pPr>
        <w:rPr>
          <w:b/>
          <w:szCs w:val="24"/>
        </w:rPr>
      </w:pPr>
      <w:r w:rsidRPr="00F05F66">
        <w:rPr>
          <w:b/>
          <w:szCs w:val="24"/>
        </w:rPr>
        <w:t>Библиотечно-информационное обеспечение образовательного процесса</w:t>
      </w:r>
    </w:p>
    <w:p w:rsidR="00333463" w:rsidRPr="00C374DC" w:rsidRDefault="00333463" w:rsidP="00333463">
      <w:pPr>
        <w:rPr>
          <w:szCs w:val="2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723"/>
        <w:gridCol w:w="1749"/>
        <w:gridCol w:w="1724"/>
        <w:gridCol w:w="1560"/>
      </w:tblGrid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 xml:space="preserve">Контингент </w:t>
            </w:r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обучающихся</w:t>
            </w:r>
          </w:p>
        </w:tc>
        <w:tc>
          <w:tcPr>
            <w:tcW w:w="1723" w:type="dxa"/>
            <w:shd w:val="clear" w:color="auto" w:fill="auto"/>
          </w:tcPr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Библиотечный</w:t>
            </w:r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 xml:space="preserve">фонд </w:t>
            </w:r>
            <w:proofErr w:type="gramStart"/>
            <w:r w:rsidRPr="00333463">
              <w:rPr>
                <w:sz w:val="20"/>
              </w:rPr>
              <w:t>учебной</w:t>
            </w:r>
            <w:proofErr w:type="gramEnd"/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литературы</w:t>
            </w:r>
          </w:p>
        </w:tc>
        <w:tc>
          <w:tcPr>
            <w:tcW w:w="1749" w:type="dxa"/>
            <w:shd w:val="clear" w:color="auto" w:fill="auto"/>
          </w:tcPr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 xml:space="preserve">Из них </w:t>
            </w:r>
            <w:proofErr w:type="gramStart"/>
            <w:r w:rsidRPr="00333463">
              <w:rPr>
                <w:sz w:val="20"/>
              </w:rPr>
              <w:t>в</w:t>
            </w:r>
            <w:proofErr w:type="gramEnd"/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оперативном</w:t>
            </w:r>
          </w:p>
          <w:p w:rsidR="00333463" w:rsidRPr="00333463" w:rsidRDefault="00333463" w:rsidP="00D94482">
            <w:pPr>
              <w:rPr>
                <w:sz w:val="20"/>
              </w:rPr>
            </w:pPr>
            <w:proofErr w:type="gramStart"/>
            <w:r w:rsidRPr="00333463">
              <w:rPr>
                <w:sz w:val="20"/>
              </w:rPr>
              <w:t>использовании</w:t>
            </w:r>
            <w:proofErr w:type="gramEnd"/>
          </w:p>
        </w:tc>
        <w:tc>
          <w:tcPr>
            <w:tcW w:w="1724" w:type="dxa"/>
            <w:shd w:val="clear" w:color="auto" w:fill="auto"/>
          </w:tcPr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Процент</w:t>
            </w:r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обеспеченн</w:t>
            </w:r>
            <w:r w:rsidRPr="00333463">
              <w:rPr>
                <w:sz w:val="20"/>
              </w:rPr>
              <w:t>о</w:t>
            </w:r>
            <w:r w:rsidRPr="00333463">
              <w:rPr>
                <w:sz w:val="20"/>
              </w:rPr>
              <w:t>сти</w:t>
            </w:r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библиотечн</w:t>
            </w:r>
            <w:r w:rsidRPr="00333463">
              <w:rPr>
                <w:sz w:val="20"/>
              </w:rPr>
              <w:t>о</w:t>
            </w:r>
            <w:r w:rsidRPr="00333463">
              <w:rPr>
                <w:sz w:val="20"/>
              </w:rPr>
              <w:t>го фонда</w:t>
            </w:r>
          </w:p>
        </w:tc>
        <w:tc>
          <w:tcPr>
            <w:tcW w:w="1560" w:type="dxa"/>
            <w:shd w:val="clear" w:color="auto" w:fill="auto"/>
          </w:tcPr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Процент</w:t>
            </w:r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обеспече</w:t>
            </w:r>
            <w:r w:rsidRPr="00333463">
              <w:rPr>
                <w:sz w:val="20"/>
              </w:rPr>
              <w:t>н</w:t>
            </w:r>
            <w:r w:rsidRPr="00333463">
              <w:rPr>
                <w:sz w:val="20"/>
              </w:rPr>
              <w:t>ности за счет</w:t>
            </w:r>
          </w:p>
          <w:p w:rsidR="00333463" w:rsidRPr="00333463" w:rsidRDefault="00333463" w:rsidP="00D94482">
            <w:pPr>
              <w:rPr>
                <w:sz w:val="20"/>
              </w:rPr>
            </w:pPr>
            <w:r w:rsidRPr="00333463">
              <w:rPr>
                <w:sz w:val="20"/>
              </w:rPr>
              <w:t>родителей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960ED2" w:rsidRDefault="00333463" w:rsidP="00D94482">
            <w:pPr>
              <w:rPr>
                <w:sz w:val="22"/>
                <w:szCs w:val="22"/>
              </w:rPr>
            </w:pPr>
            <w:r w:rsidRPr="00960ED2">
              <w:rPr>
                <w:sz w:val="22"/>
                <w:szCs w:val="22"/>
              </w:rPr>
              <w:t>Общеобразовательные</w:t>
            </w:r>
          </w:p>
          <w:p w:rsidR="00333463" w:rsidRPr="0007147C" w:rsidRDefault="00333463" w:rsidP="00D94482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п</w:t>
            </w:r>
            <w:r w:rsidRPr="00960ED2">
              <w:rPr>
                <w:sz w:val="22"/>
                <w:szCs w:val="22"/>
              </w:rPr>
              <w:t>рограммы</w:t>
            </w:r>
            <w:r>
              <w:rPr>
                <w:sz w:val="22"/>
                <w:szCs w:val="22"/>
              </w:rPr>
              <w:t xml:space="preserve"> </w:t>
            </w:r>
            <w:r w:rsidRPr="00960ED2">
              <w:rPr>
                <w:sz w:val="22"/>
                <w:szCs w:val="22"/>
              </w:rPr>
              <w:t>начальн</w:t>
            </w:r>
            <w:r w:rsidRPr="00960ED2">
              <w:rPr>
                <w:sz w:val="22"/>
                <w:szCs w:val="22"/>
              </w:rPr>
              <w:t>о</w:t>
            </w:r>
            <w:r w:rsidRPr="00960ED2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</w:t>
            </w:r>
            <w:r w:rsidRPr="00960ED2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960ED2">
              <w:rPr>
                <w:sz w:val="22"/>
                <w:szCs w:val="22"/>
              </w:rPr>
              <w:t>образов</w:t>
            </w:r>
            <w:r w:rsidRPr="00960ED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</w:t>
            </w:r>
            <w:r w:rsidRPr="00960ED2">
              <w:rPr>
                <w:sz w:val="22"/>
                <w:szCs w:val="22"/>
              </w:rPr>
              <w:t>ия</w:t>
            </w:r>
          </w:p>
        </w:tc>
        <w:tc>
          <w:tcPr>
            <w:tcW w:w="1418" w:type="dxa"/>
            <w:shd w:val="clear" w:color="auto" w:fill="auto"/>
          </w:tcPr>
          <w:p w:rsidR="00333463" w:rsidRPr="00D71A80" w:rsidRDefault="00333463" w:rsidP="00D94482">
            <w:pPr>
              <w:rPr>
                <w:szCs w:val="24"/>
                <w:highlight w:val="yellow"/>
              </w:rPr>
            </w:pPr>
          </w:p>
        </w:tc>
        <w:tc>
          <w:tcPr>
            <w:tcW w:w="1723" w:type="dxa"/>
            <w:shd w:val="clear" w:color="auto" w:fill="auto"/>
          </w:tcPr>
          <w:p w:rsidR="00333463" w:rsidRPr="00D71A80" w:rsidRDefault="00333463" w:rsidP="00D94482">
            <w:pPr>
              <w:rPr>
                <w:szCs w:val="24"/>
                <w:highlight w:val="yellow"/>
              </w:rPr>
            </w:pPr>
          </w:p>
        </w:tc>
        <w:tc>
          <w:tcPr>
            <w:tcW w:w="1749" w:type="dxa"/>
            <w:shd w:val="clear" w:color="auto" w:fill="auto"/>
          </w:tcPr>
          <w:p w:rsidR="00333463" w:rsidRPr="00D71A80" w:rsidRDefault="00333463" w:rsidP="00D94482">
            <w:pPr>
              <w:rPr>
                <w:szCs w:val="24"/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1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122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122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2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177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83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3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228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195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4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99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51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960ED2" w:rsidRDefault="00333463" w:rsidP="00D94482">
            <w:pPr>
              <w:rPr>
                <w:sz w:val="22"/>
                <w:szCs w:val="22"/>
              </w:rPr>
            </w:pPr>
            <w:r w:rsidRPr="00960ED2">
              <w:rPr>
                <w:sz w:val="22"/>
                <w:szCs w:val="22"/>
              </w:rPr>
              <w:t>Общеобразовательные</w:t>
            </w:r>
          </w:p>
          <w:p w:rsidR="00333463" w:rsidRPr="00960ED2" w:rsidRDefault="00333463" w:rsidP="00D94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0ED2">
              <w:rPr>
                <w:sz w:val="22"/>
                <w:szCs w:val="22"/>
              </w:rPr>
              <w:t>рограммы</w:t>
            </w:r>
            <w:r>
              <w:rPr>
                <w:sz w:val="22"/>
                <w:szCs w:val="22"/>
              </w:rPr>
              <w:t xml:space="preserve"> </w:t>
            </w:r>
            <w:r w:rsidRPr="00960ED2">
              <w:rPr>
                <w:sz w:val="22"/>
                <w:szCs w:val="22"/>
              </w:rPr>
              <w:t>основного</w:t>
            </w:r>
          </w:p>
          <w:p w:rsidR="00333463" w:rsidRPr="0007147C" w:rsidRDefault="00333463" w:rsidP="00D94482">
            <w:pPr>
              <w:rPr>
                <w:szCs w:val="24"/>
              </w:rPr>
            </w:pPr>
            <w:r w:rsidRPr="00960ED2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960ED2">
              <w:rPr>
                <w:sz w:val="22"/>
                <w:szCs w:val="22"/>
              </w:rPr>
              <w:t>образования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5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135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89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6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123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61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7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184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136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8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208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123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206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124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960ED2" w:rsidRDefault="00333463" w:rsidP="00D94482">
            <w:pPr>
              <w:rPr>
                <w:sz w:val="22"/>
                <w:szCs w:val="22"/>
              </w:rPr>
            </w:pPr>
            <w:r w:rsidRPr="00960ED2">
              <w:rPr>
                <w:sz w:val="22"/>
                <w:szCs w:val="22"/>
              </w:rPr>
              <w:t>Общеобразовательные</w:t>
            </w:r>
          </w:p>
          <w:p w:rsidR="00333463" w:rsidRPr="00960ED2" w:rsidRDefault="00333463" w:rsidP="00D94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0ED2">
              <w:rPr>
                <w:sz w:val="22"/>
                <w:szCs w:val="22"/>
              </w:rPr>
              <w:t>рограммы</w:t>
            </w:r>
            <w:r>
              <w:rPr>
                <w:sz w:val="22"/>
                <w:szCs w:val="22"/>
              </w:rPr>
              <w:t xml:space="preserve"> </w:t>
            </w:r>
            <w:r w:rsidRPr="00960ED2">
              <w:rPr>
                <w:sz w:val="22"/>
                <w:szCs w:val="22"/>
              </w:rPr>
              <w:t>среднего</w:t>
            </w:r>
          </w:p>
          <w:p w:rsidR="00333463" w:rsidRPr="00960ED2" w:rsidRDefault="00333463" w:rsidP="00D94482">
            <w:pPr>
              <w:rPr>
                <w:sz w:val="22"/>
                <w:szCs w:val="22"/>
              </w:rPr>
            </w:pPr>
            <w:r w:rsidRPr="00960ED2">
              <w:rPr>
                <w:sz w:val="22"/>
                <w:szCs w:val="22"/>
              </w:rPr>
              <w:t>(полного</w:t>
            </w:r>
            <w:proofErr w:type="gramStart"/>
            <w:r w:rsidRPr="00960ED2">
              <w:rPr>
                <w:sz w:val="22"/>
                <w:szCs w:val="22"/>
              </w:rPr>
              <w:t>)о</w:t>
            </w:r>
            <w:proofErr w:type="gramEnd"/>
            <w:r w:rsidRPr="00960ED2">
              <w:rPr>
                <w:sz w:val="22"/>
                <w:szCs w:val="22"/>
              </w:rPr>
              <w:t>бщего</w:t>
            </w:r>
          </w:p>
          <w:p w:rsidR="00333463" w:rsidRPr="0007147C" w:rsidRDefault="00333463" w:rsidP="00D94482">
            <w:pPr>
              <w:rPr>
                <w:szCs w:val="24"/>
              </w:rPr>
            </w:pPr>
            <w:r w:rsidRPr="00960ED2">
              <w:rPr>
                <w:sz w:val="22"/>
                <w:szCs w:val="22"/>
              </w:rPr>
              <w:t>образования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10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164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62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33463" w:rsidRPr="00C374DC" w:rsidTr="00333463">
        <w:tc>
          <w:tcPr>
            <w:tcW w:w="1951" w:type="dxa"/>
            <w:shd w:val="clear" w:color="auto" w:fill="auto"/>
          </w:tcPr>
          <w:p w:rsidR="00333463" w:rsidRPr="0007147C" w:rsidRDefault="00333463" w:rsidP="00D94482">
            <w:pPr>
              <w:rPr>
                <w:szCs w:val="24"/>
              </w:rPr>
            </w:pPr>
            <w:r w:rsidRPr="0007147C">
              <w:rPr>
                <w:szCs w:val="24"/>
              </w:rPr>
              <w:t>11 класс</w:t>
            </w:r>
          </w:p>
        </w:tc>
        <w:tc>
          <w:tcPr>
            <w:tcW w:w="1418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146</w:t>
            </w:r>
          </w:p>
        </w:tc>
        <w:tc>
          <w:tcPr>
            <w:tcW w:w="1749" w:type="dxa"/>
            <w:shd w:val="clear" w:color="auto" w:fill="auto"/>
          </w:tcPr>
          <w:p w:rsidR="00333463" w:rsidRPr="00EC3EB2" w:rsidRDefault="00333463" w:rsidP="00D94482">
            <w:pPr>
              <w:jc w:val="center"/>
              <w:rPr>
                <w:szCs w:val="24"/>
              </w:rPr>
            </w:pPr>
            <w:r w:rsidRPr="00EC3EB2">
              <w:rPr>
                <w:szCs w:val="24"/>
              </w:rPr>
              <w:t>48</w:t>
            </w:r>
          </w:p>
        </w:tc>
        <w:tc>
          <w:tcPr>
            <w:tcW w:w="1724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33463" w:rsidRPr="0007147C" w:rsidRDefault="00333463" w:rsidP="00D94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363B3A" w:rsidRDefault="00363B3A"/>
    <w:sectPr w:rsidR="00363B3A" w:rsidSect="0036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3463"/>
    <w:rsid w:val="000641F5"/>
    <w:rsid w:val="00170294"/>
    <w:rsid w:val="001B5483"/>
    <w:rsid w:val="00333463"/>
    <w:rsid w:val="003467B1"/>
    <w:rsid w:val="00363B3A"/>
    <w:rsid w:val="003C35D1"/>
    <w:rsid w:val="003D077C"/>
    <w:rsid w:val="00533E85"/>
    <w:rsid w:val="00565A7E"/>
    <w:rsid w:val="005D63B9"/>
    <w:rsid w:val="007F66F3"/>
    <w:rsid w:val="00AB672B"/>
    <w:rsid w:val="00B04220"/>
    <w:rsid w:val="00B90E08"/>
    <w:rsid w:val="00BE6EB8"/>
    <w:rsid w:val="00CD5215"/>
    <w:rsid w:val="00CF03DC"/>
    <w:rsid w:val="00D10B88"/>
    <w:rsid w:val="00D23710"/>
    <w:rsid w:val="00DD742A"/>
    <w:rsid w:val="00F8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2016-02-18T00:02:00Z</dcterms:created>
  <dcterms:modified xsi:type="dcterms:W3CDTF">2016-02-18T00:06:00Z</dcterms:modified>
</cp:coreProperties>
</file>